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1F5091D" w14:textId="4021726D" w:rsidR="00F3461B" w:rsidRDefault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>GCSE English Literature exemplars - Paper 1</w:t>
      </w:r>
    </w:p>
    <w:p w14:paraId="67B70681" w14:textId="592ADEBE" w:rsidR="00F3461B" w:rsidRDefault="00F3461B">
      <w:pPr>
        <w:rPr>
          <w:b/>
          <w:bCs/>
          <w:sz w:val="32"/>
          <w:szCs w:val="32"/>
          <w:lang w:val="en-US"/>
        </w:rPr>
      </w:pPr>
    </w:p>
    <w:p w14:paraId="5CB012C9" w14:textId="530DC390" w:rsidR="00F3461B" w:rsidRDefault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>Section A: Macbeth (a)</w:t>
      </w:r>
    </w:p>
    <w:p w14:paraId="52144F7E" w14:textId="703A68FD" w:rsidR="00F3461B" w:rsidRDefault="00F3461B">
      <w:pPr>
        <w:rPr>
          <w:b/>
          <w:bCs/>
          <w:sz w:val="32"/>
          <w:szCs w:val="32"/>
          <w:lang w:val="en-US"/>
        </w:rPr>
      </w:pPr>
    </w:p>
    <w:p w14:paraId="0BDAB869" w14:textId="5E2F94A4" w:rsidR="00F3461B" w:rsidRDefault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>Script 1</w:t>
      </w:r>
    </w:p>
    <w:p w14:paraId="626637A2" w14:textId="06713CD0" w:rsidR="00F3461B" w:rsidRDefault="00F3461B">
      <w:pPr>
        <w:rPr>
          <w:b/>
          <w:bCs/>
          <w:sz w:val="32"/>
          <w:szCs w:val="32"/>
          <w:lang w:val="en-US"/>
        </w:rPr>
      </w:pPr>
    </w:p>
    <w:p w14:paraId="4136ADD0" w14:textId="43A3FC3C" w:rsidR="00F3461B" w:rsidRDefault="00F3461B">
      <w:pPr>
        <w:rPr>
          <w:b/>
          <w:bCs/>
          <w:sz w:val="32"/>
          <w:szCs w:val="32"/>
          <w:lang w:val="en-US"/>
        </w:rPr>
      </w:pPr>
      <w:r w:rsidRPr="00F3461B">
        <w:rPr>
          <w:b/>
          <w:bCs/>
          <w:noProof/>
          <w:sz w:val="32"/>
          <w:szCs w:val="32"/>
          <w:lang w:eastAsia="en-GB"/>
        </w:rPr>
        <w:drawing>
          <wp:inline distT="0" distB="0" distL="0" distR="0" wp14:anchorId="05105627" wp14:editId="48EF3C22">
            <wp:extent cx="6010965" cy="7036904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982" b="1233"/>
                    <a:stretch/>
                  </pic:blipFill>
                  <pic:spPr bwMode="auto">
                    <a:xfrm>
                      <a:off x="0" y="0"/>
                      <a:ext cx="6015606" cy="7042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C98552" w14:textId="370C8BB5" w:rsidR="00F3461B" w:rsidRDefault="00F3461B">
      <w:pPr>
        <w:rPr>
          <w:b/>
          <w:bCs/>
          <w:sz w:val="32"/>
          <w:szCs w:val="32"/>
          <w:lang w:val="en-US"/>
        </w:rPr>
      </w:pPr>
    </w:p>
    <w:p w14:paraId="77586E66" w14:textId="13B5A91B" w:rsidR="00F3461B" w:rsidRDefault="00F3461B">
      <w:pPr>
        <w:rPr>
          <w:b/>
          <w:bCs/>
          <w:sz w:val="32"/>
          <w:szCs w:val="32"/>
          <w:lang w:val="en-US"/>
        </w:rPr>
      </w:pPr>
      <w:r w:rsidRPr="00F3461B">
        <w:rPr>
          <w:b/>
          <w:bCs/>
          <w:noProof/>
          <w:sz w:val="32"/>
          <w:szCs w:val="32"/>
          <w:lang w:eastAsia="en-GB"/>
        </w:rPr>
        <w:lastRenderedPageBreak/>
        <w:drawing>
          <wp:inline distT="0" distB="0" distL="0" distR="0" wp14:anchorId="7C1927B1" wp14:editId="60D4884D">
            <wp:extent cx="5918200" cy="8763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18200" cy="876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24E06" w14:textId="77777777" w:rsidR="00103C07" w:rsidRDefault="00103C07">
      <w:pPr>
        <w:rPr>
          <w:b/>
          <w:bCs/>
          <w:noProof/>
          <w:sz w:val="32"/>
          <w:szCs w:val="32"/>
          <w:lang w:eastAsia="en-GB"/>
        </w:rPr>
      </w:pPr>
    </w:p>
    <w:p w14:paraId="3B251A65" w14:textId="04BA2BC1" w:rsidR="00F3461B" w:rsidRDefault="00F3461B">
      <w:pPr>
        <w:rPr>
          <w:b/>
          <w:bCs/>
          <w:sz w:val="32"/>
          <w:szCs w:val="32"/>
          <w:lang w:val="en-US"/>
        </w:rPr>
      </w:pPr>
      <w:r w:rsidRPr="00F3461B">
        <w:rPr>
          <w:b/>
          <w:bCs/>
          <w:noProof/>
          <w:sz w:val="32"/>
          <w:szCs w:val="32"/>
          <w:lang w:eastAsia="en-GB"/>
        </w:rPr>
        <w:drawing>
          <wp:inline distT="0" distB="0" distL="0" distR="0" wp14:anchorId="41B3B9F2" wp14:editId="203CC3DA">
            <wp:extent cx="5981700" cy="8607287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b="1348"/>
                    <a:stretch/>
                  </pic:blipFill>
                  <pic:spPr bwMode="auto">
                    <a:xfrm>
                      <a:off x="0" y="0"/>
                      <a:ext cx="5981700" cy="8607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2D324C" w14:textId="77777777" w:rsidR="00F3461B" w:rsidRDefault="00F3461B">
      <w:pPr>
        <w:rPr>
          <w:b/>
          <w:bCs/>
          <w:sz w:val="32"/>
          <w:szCs w:val="32"/>
          <w:lang w:val="en-US"/>
        </w:rPr>
      </w:pPr>
    </w:p>
    <w:p w14:paraId="32A291E4" w14:textId="77777777" w:rsidR="00F3461B" w:rsidRDefault="00F3461B" w:rsidP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>Section A: Macbeth (a)</w:t>
      </w:r>
    </w:p>
    <w:p w14:paraId="21C39366" w14:textId="77777777" w:rsidR="00F3461B" w:rsidRDefault="00F3461B" w:rsidP="00F3461B">
      <w:pPr>
        <w:rPr>
          <w:b/>
          <w:bCs/>
          <w:sz w:val="32"/>
          <w:szCs w:val="32"/>
          <w:lang w:val="en-US"/>
        </w:rPr>
      </w:pPr>
    </w:p>
    <w:p w14:paraId="66FA730A" w14:textId="0AA0473C" w:rsidR="00F3461B" w:rsidRDefault="00F3461B" w:rsidP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>Script 2</w:t>
      </w:r>
    </w:p>
    <w:p w14:paraId="41D96E1D" w14:textId="4D62138B" w:rsidR="00F3461B" w:rsidRDefault="00F3461B" w:rsidP="00F3461B">
      <w:pPr>
        <w:rPr>
          <w:b/>
          <w:bCs/>
          <w:sz w:val="32"/>
          <w:szCs w:val="32"/>
          <w:lang w:val="en-US"/>
        </w:rPr>
      </w:pPr>
    </w:p>
    <w:p w14:paraId="4694A080" w14:textId="758FBED7" w:rsidR="00F3461B" w:rsidRDefault="00F3461B" w:rsidP="00F3461B">
      <w:pPr>
        <w:rPr>
          <w:b/>
          <w:bCs/>
          <w:sz w:val="32"/>
          <w:szCs w:val="32"/>
          <w:lang w:val="en-US"/>
        </w:rPr>
      </w:pPr>
      <w:r w:rsidRPr="00F3461B">
        <w:rPr>
          <w:b/>
          <w:bCs/>
          <w:noProof/>
          <w:sz w:val="32"/>
          <w:szCs w:val="32"/>
          <w:lang w:eastAsia="en-GB"/>
        </w:rPr>
        <w:drawing>
          <wp:inline distT="0" distB="0" distL="0" distR="0" wp14:anchorId="1F559D01" wp14:editId="4FB533C4">
            <wp:extent cx="5727700" cy="73787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37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939BD" w14:textId="1378B21D" w:rsidR="00F3461B" w:rsidRDefault="00F3461B" w:rsidP="00F3461B">
      <w:pPr>
        <w:rPr>
          <w:b/>
          <w:bCs/>
          <w:sz w:val="32"/>
          <w:szCs w:val="32"/>
          <w:lang w:val="en-US"/>
        </w:rPr>
      </w:pPr>
      <w:r w:rsidRPr="00F3461B">
        <w:rPr>
          <w:b/>
          <w:bCs/>
          <w:noProof/>
          <w:sz w:val="32"/>
          <w:szCs w:val="32"/>
          <w:lang w:eastAsia="en-GB"/>
        </w:rPr>
        <w:lastRenderedPageBreak/>
        <w:drawing>
          <wp:inline distT="0" distB="0" distL="0" distR="0" wp14:anchorId="1855CFDD" wp14:editId="2F141625">
            <wp:extent cx="5715000" cy="70739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07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4A9F1" w14:textId="029A33E8" w:rsidR="00F3461B" w:rsidRDefault="00F3461B">
      <w:pPr>
        <w:rPr>
          <w:b/>
          <w:bCs/>
          <w:sz w:val="32"/>
          <w:szCs w:val="32"/>
          <w:lang w:val="en-US"/>
        </w:rPr>
      </w:pPr>
    </w:p>
    <w:p w14:paraId="70C5F2FE" w14:textId="7507DE74" w:rsidR="00F3461B" w:rsidRDefault="00F3461B">
      <w:pPr>
        <w:rPr>
          <w:b/>
          <w:bCs/>
          <w:sz w:val="32"/>
          <w:szCs w:val="32"/>
          <w:lang w:val="en-US"/>
        </w:rPr>
      </w:pPr>
    </w:p>
    <w:p w14:paraId="49EDF35D" w14:textId="489E0DED" w:rsidR="00F3461B" w:rsidRDefault="00F3461B">
      <w:pPr>
        <w:rPr>
          <w:b/>
          <w:bCs/>
          <w:sz w:val="32"/>
          <w:szCs w:val="32"/>
          <w:lang w:val="en-US"/>
        </w:rPr>
      </w:pPr>
    </w:p>
    <w:p w14:paraId="72892073" w14:textId="11AED670" w:rsidR="00F3461B" w:rsidRDefault="00F3461B">
      <w:pPr>
        <w:rPr>
          <w:b/>
          <w:bCs/>
          <w:sz w:val="32"/>
          <w:szCs w:val="32"/>
          <w:lang w:val="en-US"/>
        </w:rPr>
      </w:pPr>
    </w:p>
    <w:p w14:paraId="7B65477F" w14:textId="7774D7E8" w:rsidR="00F3461B" w:rsidRDefault="00F3461B">
      <w:pPr>
        <w:rPr>
          <w:b/>
          <w:bCs/>
          <w:sz w:val="32"/>
          <w:szCs w:val="32"/>
          <w:lang w:val="en-US"/>
        </w:rPr>
      </w:pPr>
    </w:p>
    <w:p w14:paraId="588BDA63" w14:textId="0845F297" w:rsidR="00F3461B" w:rsidRDefault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br w:type="page"/>
      </w:r>
    </w:p>
    <w:p w14:paraId="68B6951F" w14:textId="00738987" w:rsidR="00F3461B" w:rsidRDefault="00F3461B" w:rsidP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lastRenderedPageBreak/>
        <w:t>Section A: Romeo and Juliet (a)</w:t>
      </w:r>
    </w:p>
    <w:p w14:paraId="3F83C21E" w14:textId="77777777" w:rsidR="00F3461B" w:rsidRDefault="00F3461B" w:rsidP="00F3461B">
      <w:pPr>
        <w:rPr>
          <w:b/>
          <w:bCs/>
          <w:sz w:val="32"/>
          <w:szCs w:val="32"/>
          <w:lang w:val="en-US"/>
        </w:rPr>
      </w:pPr>
    </w:p>
    <w:p w14:paraId="3CBADC67" w14:textId="2B3AB967" w:rsidR="00F3461B" w:rsidRDefault="00F3461B" w:rsidP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>Script 3</w:t>
      </w:r>
    </w:p>
    <w:p w14:paraId="06E772CC" w14:textId="782BAF6F" w:rsidR="00F3461B" w:rsidRDefault="00F3461B" w:rsidP="00F3461B">
      <w:pPr>
        <w:rPr>
          <w:b/>
          <w:bCs/>
          <w:sz w:val="32"/>
          <w:szCs w:val="32"/>
          <w:lang w:val="en-US"/>
        </w:rPr>
      </w:pPr>
    </w:p>
    <w:p w14:paraId="489BBF1E" w14:textId="77777777" w:rsidR="00103C07" w:rsidRDefault="00103C07" w:rsidP="00F3461B">
      <w:pPr>
        <w:rPr>
          <w:b/>
          <w:bCs/>
          <w:noProof/>
          <w:sz w:val="32"/>
          <w:szCs w:val="32"/>
          <w:lang w:eastAsia="en-GB"/>
        </w:rPr>
      </w:pPr>
    </w:p>
    <w:p w14:paraId="3EF61F6C" w14:textId="08663D5B" w:rsidR="00F3461B" w:rsidRDefault="00F3461B" w:rsidP="00F3461B">
      <w:pPr>
        <w:rPr>
          <w:b/>
          <w:bCs/>
          <w:sz w:val="32"/>
          <w:szCs w:val="32"/>
          <w:lang w:val="en-US"/>
        </w:rPr>
      </w:pPr>
      <w:r w:rsidRPr="00F3461B">
        <w:rPr>
          <w:b/>
          <w:bCs/>
          <w:noProof/>
          <w:sz w:val="32"/>
          <w:szCs w:val="32"/>
          <w:lang w:eastAsia="en-GB"/>
        </w:rPr>
        <w:drawing>
          <wp:inline distT="0" distB="0" distL="0" distR="0" wp14:anchorId="554C8E2F" wp14:editId="3BBC79DC">
            <wp:extent cx="5618370" cy="7374835"/>
            <wp:effectExtent l="0" t="0" r="190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909" b="1410"/>
                    <a:stretch/>
                  </pic:blipFill>
                  <pic:spPr bwMode="auto">
                    <a:xfrm>
                      <a:off x="0" y="0"/>
                      <a:ext cx="5618370" cy="7374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E785089" w14:textId="21659BB2" w:rsidR="00F3461B" w:rsidRDefault="00F3461B">
      <w:pPr>
        <w:rPr>
          <w:b/>
          <w:bCs/>
          <w:sz w:val="32"/>
          <w:szCs w:val="32"/>
          <w:lang w:val="en-US"/>
        </w:rPr>
      </w:pPr>
    </w:p>
    <w:p w14:paraId="5212CF82" w14:textId="5A806E19" w:rsidR="00F3461B" w:rsidRDefault="00F3461B">
      <w:pPr>
        <w:rPr>
          <w:b/>
          <w:bCs/>
          <w:sz w:val="32"/>
          <w:szCs w:val="32"/>
          <w:lang w:val="en-US"/>
        </w:rPr>
      </w:pPr>
      <w:r w:rsidRPr="00F3461B">
        <w:rPr>
          <w:b/>
          <w:bCs/>
          <w:noProof/>
          <w:sz w:val="32"/>
          <w:szCs w:val="32"/>
          <w:lang w:eastAsia="en-GB"/>
        </w:rPr>
        <w:lastRenderedPageBreak/>
        <w:drawing>
          <wp:inline distT="0" distB="0" distL="0" distR="0" wp14:anchorId="2BDBF299" wp14:editId="7DA5BE3F">
            <wp:extent cx="5664200" cy="93218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932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C8EA0" w14:textId="5E2AE4CF" w:rsidR="00F3461B" w:rsidRDefault="00F3461B">
      <w:pPr>
        <w:rPr>
          <w:b/>
          <w:bCs/>
          <w:sz w:val="32"/>
          <w:szCs w:val="32"/>
          <w:lang w:val="en-US"/>
        </w:rPr>
      </w:pPr>
      <w:r w:rsidRPr="00F3461B">
        <w:rPr>
          <w:b/>
          <w:bCs/>
          <w:noProof/>
          <w:sz w:val="32"/>
          <w:szCs w:val="32"/>
          <w:lang w:eastAsia="en-GB"/>
        </w:rPr>
        <w:lastRenderedPageBreak/>
        <w:drawing>
          <wp:inline distT="0" distB="0" distL="0" distR="0" wp14:anchorId="25ACD33A" wp14:editId="5E6B871A">
            <wp:extent cx="5727700" cy="808164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08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8B669" w14:textId="1B8D5B78" w:rsidR="00F3461B" w:rsidRDefault="00F3461B">
      <w:pPr>
        <w:rPr>
          <w:b/>
          <w:bCs/>
          <w:sz w:val="32"/>
          <w:szCs w:val="32"/>
          <w:lang w:val="en-US"/>
        </w:rPr>
      </w:pPr>
    </w:p>
    <w:p w14:paraId="18FAD00E" w14:textId="690C6B2C" w:rsidR="00F3461B" w:rsidRDefault="00F3461B">
      <w:pPr>
        <w:rPr>
          <w:b/>
          <w:bCs/>
          <w:sz w:val="32"/>
          <w:szCs w:val="32"/>
          <w:lang w:val="en-US"/>
        </w:rPr>
      </w:pPr>
    </w:p>
    <w:p w14:paraId="1C7858C5" w14:textId="4FF2329D" w:rsidR="00F3461B" w:rsidRDefault="00F3461B">
      <w:pPr>
        <w:rPr>
          <w:b/>
          <w:bCs/>
          <w:sz w:val="32"/>
          <w:szCs w:val="32"/>
          <w:lang w:val="en-US"/>
        </w:rPr>
      </w:pPr>
    </w:p>
    <w:p w14:paraId="198CA1F4" w14:textId="1B9BE7FE" w:rsidR="00F3461B" w:rsidRDefault="00F3461B">
      <w:pPr>
        <w:rPr>
          <w:b/>
          <w:bCs/>
          <w:sz w:val="32"/>
          <w:szCs w:val="32"/>
          <w:lang w:val="en-US"/>
        </w:rPr>
      </w:pPr>
      <w:r w:rsidRPr="00F3461B">
        <w:rPr>
          <w:b/>
          <w:bCs/>
          <w:noProof/>
          <w:sz w:val="32"/>
          <w:szCs w:val="32"/>
          <w:lang w:eastAsia="en-GB"/>
        </w:rPr>
        <w:lastRenderedPageBreak/>
        <w:drawing>
          <wp:inline distT="0" distB="0" distL="0" distR="0" wp14:anchorId="7DE4D678" wp14:editId="17E3DCD7">
            <wp:extent cx="5727700" cy="4445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44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C47A" w14:textId="2AB53275" w:rsidR="00F3461B" w:rsidRDefault="00F3461B">
      <w:pPr>
        <w:rPr>
          <w:b/>
          <w:bCs/>
          <w:sz w:val="32"/>
          <w:szCs w:val="32"/>
          <w:lang w:val="en-US"/>
        </w:rPr>
      </w:pPr>
    </w:p>
    <w:p w14:paraId="045D87A0" w14:textId="05AD0B5F" w:rsidR="00F3461B" w:rsidRDefault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br w:type="page"/>
      </w:r>
    </w:p>
    <w:p w14:paraId="5F104A78" w14:textId="044E6116" w:rsidR="00F3461B" w:rsidRDefault="00F3461B" w:rsidP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lastRenderedPageBreak/>
        <w:t>Paper 2</w:t>
      </w:r>
    </w:p>
    <w:p w14:paraId="0F05BA82" w14:textId="77777777" w:rsidR="00F3461B" w:rsidRDefault="00F3461B" w:rsidP="00F3461B">
      <w:pPr>
        <w:rPr>
          <w:b/>
          <w:bCs/>
          <w:sz w:val="32"/>
          <w:szCs w:val="32"/>
          <w:lang w:val="en-US"/>
        </w:rPr>
      </w:pPr>
    </w:p>
    <w:p w14:paraId="69D0C9B1" w14:textId="1EACC6A5" w:rsidR="00F3461B" w:rsidRDefault="00F3461B" w:rsidP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>Section A: Jekyll and Hyde (a)</w:t>
      </w:r>
    </w:p>
    <w:p w14:paraId="654D7484" w14:textId="5F9E8E35" w:rsidR="00F3461B" w:rsidRDefault="00F3461B" w:rsidP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>Script 4</w:t>
      </w:r>
    </w:p>
    <w:p w14:paraId="60C282BC" w14:textId="05748C1D" w:rsidR="00F3461B" w:rsidRDefault="00F3461B" w:rsidP="00F3461B">
      <w:pPr>
        <w:rPr>
          <w:b/>
          <w:bCs/>
          <w:sz w:val="32"/>
          <w:szCs w:val="32"/>
          <w:lang w:val="en-US"/>
        </w:rPr>
      </w:pPr>
    </w:p>
    <w:p w14:paraId="632FF7F8" w14:textId="394E537A" w:rsidR="00F3461B" w:rsidRDefault="00F3461B" w:rsidP="00F3461B">
      <w:pPr>
        <w:rPr>
          <w:b/>
          <w:bCs/>
          <w:sz w:val="32"/>
          <w:szCs w:val="32"/>
          <w:lang w:val="en-US"/>
        </w:rPr>
      </w:pPr>
      <w:r w:rsidRPr="00F3461B">
        <w:rPr>
          <w:b/>
          <w:bCs/>
          <w:noProof/>
          <w:sz w:val="32"/>
          <w:szCs w:val="32"/>
          <w:lang w:eastAsia="en-GB"/>
        </w:rPr>
        <w:drawing>
          <wp:inline distT="0" distB="0" distL="0" distR="0" wp14:anchorId="0CE5409F" wp14:editId="5AE49EF5">
            <wp:extent cx="5994400" cy="63754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94400" cy="637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9F31B" w14:textId="0FB2FA4B" w:rsidR="00F3461B" w:rsidRDefault="00F3461B">
      <w:pPr>
        <w:rPr>
          <w:sz w:val="32"/>
          <w:szCs w:val="32"/>
          <w:lang w:val="en-US"/>
        </w:rPr>
      </w:pPr>
    </w:p>
    <w:p w14:paraId="6038C831" w14:textId="7D64DB6F" w:rsidR="00F3461B" w:rsidRDefault="00F3461B">
      <w:pPr>
        <w:rPr>
          <w:sz w:val="32"/>
          <w:szCs w:val="32"/>
          <w:lang w:val="en-US"/>
        </w:rPr>
      </w:pPr>
    </w:p>
    <w:p w14:paraId="21433726" w14:textId="2AA7702B" w:rsidR="00F3461B" w:rsidRDefault="00F3461B">
      <w:pPr>
        <w:rPr>
          <w:sz w:val="32"/>
          <w:szCs w:val="32"/>
          <w:lang w:val="en-US"/>
        </w:rPr>
      </w:pPr>
    </w:p>
    <w:p w14:paraId="7486E068" w14:textId="755BFE39" w:rsidR="00F3461B" w:rsidRDefault="00F3461B">
      <w:pPr>
        <w:rPr>
          <w:sz w:val="32"/>
          <w:szCs w:val="32"/>
          <w:lang w:val="en-US"/>
        </w:rPr>
      </w:pPr>
    </w:p>
    <w:p w14:paraId="6534C811" w14:textId="34EC1BA7" w:rsidR="00F3461B" w:rsidRDefault="00F3461B">
      <w:pPr>
        <w:rPr>
          <w:sz w:val="32"/>
          <w:szCs w:val="32"/>
          <w:lang w:val="en-US"/>
        </w:rPr>
      </w:pPr>
    </w:p>
    <w:p w14:paraId="60EDA996" w14:textId="522B2C32" w:rsidR="00F3461B" w:rsidRDefault="00F3461B">
      <w:pPr>
        <w:rPr>
          <w:sz w:val="32"/>
          <w:szCs w:val="32"/>
          <w:lang w:val="en-US"/>
        </w:rPr>
      </w:pPr>
      <w:r w:rsidRPr="00F3461B">
        <w:rPr>
          <w:noProof/>
          <w:sz w:val="32"/>
          <w:szCs w:val="32"/>
          <w:lang w:eastAsia="en-GB"/>
        </w:rPr>
        <w:lastRenderedPageBreak/>
        <w:drawing>
          <wp:inline distT="0" distB="0" distL="0" distR="0" wp14:anchorId="2D22EB28" wp14:editId="7E31A8F1">
            <wp:extent cx="6019800" cy="88265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882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B63BD" w14:textId="3BDFBC27" w:rsidR="00F3461B" w:rsidRDefault="00F3461B">
      <w:pPr>
        <w:rPr>
          <w:sz w:val="32"/>
          <w:szCs w:val="32"/>
          <w:lang w:val="en-US"/>
        </w:rPr>
      </w:pPr>
      <w:r w:rsidRPr="00F3461B">
        <w:rPr>
          <w:noProof/>
          <w:sz w:val="32"/>
          <w:szCs w:val="32"/>
          <w:lang w:eastAsia="en-GB"/>
        </w:rPr>
        <w:lastRenderedPageBreak/>
        <w:drawing>
          <wp:inline distT="0" distB="0" distL="0" distR="0" wp14:anchorId="68EBAD8F" wp14:editId="3C2F577F">
            <wp:extent cx="5918200" cy="54483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18200" cy="544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1E7FB" w14:textId="18F025D9" w:rsidR="00F3461B" w:rsidRDefault="00F3461B">
      <w:pPr>
        <w:rPr>
          <w:sz w:val="32"/>
          <w:szCs w:val="32"/>
          <w:lang w:val="en-US"/>
        </w:rPr>
      </w:pPr>
    </w:p>
    <w:p w14:paraId="4FE8BE5D" w14:textId="2EDBC908" w:rsidR="00F3461B" w:rsidRDefault="00F3461B">
      <w:pPr>
        <w:rPr>
          <w:sz w:val="32"/>
          <w:szCs w:val="32"/>
          <w:lang w:val="en-US"/>
        </w:rPr>
      </w:pPr>
      <w:r>
        <w:rPr>
          <w:sz w:val="32"/>
          <w:szCs w:val="32"/>
          <w:lang w:val="en-US"/>
        </w:rPr>
        <w:br w:type="page"/>
      </w:r>
    </w:p>
    <w:p w14:paraId="08DF4B20" w14:textId="6C774B3D" w:rsidR="00F3461B" w:rsidRDefault="00F3461B" w:rsidP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lastRenderedPageBreak/>
        <w:t>Section A: A Christmas Carol (a)</w:t>
      </w:r>
    </w:p>
    <w:p w14:paraId="7951B7E1" w14:textId="09C57242" w:rsidR="00F3461B" w:rsidRDefault="00F3461B" w:rsidP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>Script 5</w:t>
      </w:r>
    </w:p>
    <w:p w14:paraId="76BD10E2" w14:textId="4E3DB62C" w:rsidR="00F3461B" w:rsidRDefault="00F3461B" w:rsidP="00F3461B">
      <w:pPr>
        <w:rPr>
          <w:b/>
          <w:bCs/>
          <w:sz w:val="32"/>
          <w:szCs w:val="32"/>
          <w:lang w:val="en-US"/>
        </w:rPr>
      </w:pPr>
    </w:p>
    <w:p w14:paraId="30828A6E" w14:textId="4CBB9EAE" w:rsidR="00F3461B" w:rsidRDefault="00F3461B" w:rsidP="00F3461B">
      <w:pPr>
        <w:rPr>
          <w:b/>
          <w:bCs/>
          <w:sz w:val="32"/>
          <w:szCs w:val="32"/>
          <w:lang w:val="en-US"/>
        </w:rPr>
      </w:pPr>
      <w:r w:rsidRPr="00F3461B">
        <w:rPr>
          <w:b/>
          <w:bCs/>
          <w:noProof/>
          <w:sz w:val="32"/>
          <w:szCs w:val="32"/>
          <w:lang w:eastAsia="en-GB"/>
        </w:rPr>
        <w:drawing>
          <wp:inline distT="0" distB="0" distL="0" distR="0" wp14:anchorId="54C35479" wp14:editId="28A06EE1">
            <wp:extent cx="5905500" cy="72263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722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C0A2E" w14:textId="2DCA718D" w:rsidR="00F3461B" w:rsidRDefault="00F3461B">
      <w:pPr>
        <w:rPr>
          <w:sz w:val="32"/>
          <w:szCs w:val="32"/>
          <w:lang w:val="en-US"/>
        </w:rPr>
      </w:pPr>
    </w:p>
    <w:p w14:paraId="4A72F075" w14:textId="367FA839" w:rsidR="00F3461B" w:rsidRDefault="00F3461B">
      <w:pPr>
        <w:rPr>
          <w:sz w:val="32"/>
          <w:szCs w:val="32"/>
          <w:lang w:val="en-US"/>
        </w:rPr>
      </w:pPr>
    </w:p>
    <w:p w14:paraId="5A6565E0" w14:textId="7F02340A" w:rsidR="00F3461B" w:rsidRDefault="00F3461B">
      <w:pPr>
        <w:rPr>
          <w:sz w:val="32"/>
          <w:szCs w:val="32"/>
          <w:lang w:val="en-US"/>
        </w:rPr>
      </w:pPr>
    </w:p>
    <w:p w14:paraId="12935288" w14:textId="4B47D86F" w:rsidR="00F3461B" w:rsidRDefault="00F3461B">
      <w:pPr>
        <w:rPr>
          <w:sz w:val="32"/>
          <w:szCs w:val="32"/>
          <w:lang w:val="en-US"/>
        </w:rPr>
      </w:pPr>
      <w:r w:rsidRPr="00F3461B">
        <w:rPr>
          <w:noProof/>
          <w:sz w:val="32"/>
          <w:szCs w:val="32"/>
          <w:lang w:eastAsia="en-GB"/>
        </w:rPr>
        <w:lastRenderedPageBreak/>
        <w:drawing>
          <wp:inline distT="0" distB="0" distL="0" distR="0" wp14:anchorId="1C8BC2B7" wp14:editId="60180AA7">
            <wp:extent cx="5854700" cy="83312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54700" cy="833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6EA20" w14:textId="2743F4B9" w:rsidR="00F3461B" w:rsidRDefault="00F3461B">
      <w:pPr>
        <w:rPr>
          <w:sz w:val="32"/>
          <w:szCs w:val="32"/>
          <w:lang w:val="en-US"/>
        </w:rPr>
      </w:pPr>
      <w:r w:rsidRPr="00F3461B">
        <w:rPr>
          <w:noProof/>
          <w:sz w:val="32"/>
          <w:szCs w:val="32"/>
          <w:lang w:eastAsia="en-GB"/>
        </w:rPr>
        <w:drawing>
          <wp:inline distT="0" distB="0" distL="0" distR="0" wp14:anchorId="155FFEED" wp14:editId="4CEC7B53">
            <wp:extent cx="5727700" cy="457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AC9EA" w14:textId="435F241C" w:rsidR="00F3461B" w:rsidRDefault="00F3461B" w:rsidP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lastRenderedPageBreak/>
        <w:t>Commentaries</w:t>
      </w:r>
    </w:p>
    <w:p w14:paraId="7590A9B4" w14:textId="38899B40" w:rsidR="00F3461B" w:rsidRDefault="00F3461B" w:rsidP="00F3461B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 xml:space="preserve">Macbeth - Question </w:t>
      </w:r>
      <w:r w:rsidR="009E2BB5">
        <w:rPr>
          <w:b/>
          <w:bCs/>
          <w:sz w:val="32"/>
          <w:szCs w:val="32"/>
          <w:lang w:val="en-US"/>
        </w:rPr>
        <w:t>1</w:t>
      </w:r>
      <w:r>
        <w:rPr>
          <w:b/>
          <w:bCs/>
          <w:sz w:val="32"/>
          <w:szCs w:val="32"/>
          <w:lang w:val="en-US"/>
        </w:rPr>
        <w:t>a</w:t>
      </w:r>
    </w:p>
    <w:p w14:paraId="49CB5D52" w14:textId="77777777" w:rsidR="00F3461B" w:rsidRDefault="00F3461B" w:rsidP="00F3461B">
      <w:pPr>
        <w:rPr>
          <w:b/>
          <w:bCs/>
          <w:sz w:val="32"/>
          <w:szCs w:val="32"/>
          <w:lang w:val="en-US"/>
        </w:rPr>
      </w:pP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7229"/>
        <w:gridCol w:w="1418"/>
      </w:tblGrid>
      <w:tr w:rsidR="00F3461B" w14:paraId="29E1650E" w14:textId="77777777" w:rsidTr="007614E4">
        <w:tc>
          <w:tcPr>
            <w:tcW w:w="704" w:type="dxa"/>
          </w:tcPr>
          <w:p w14:paraId="19C7E13E" w14:textId="77777777" w:rsidR="00F3461B" w:rsidRDefault="00F3461B" w:rsidP="007614E4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1</w:t>
            </w:r>
          </w:p>
        </w:tc>
        <w:tc>
          <w:tcPr>
            <w:tcW w:w="7229" w:type="dxa"/>
          </w:tcPr>
          <w:p w14:paraId="0FABB68B" w14:textId="77777777" w:rsidR="009E2BB5" w:rsidRDefault="009E2BB5" w:rsidP="009E2BB5">
            <w:pPr>
              <w:pStyle w:val="NoSpacing"/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an assured response – explores how the Porter is a ‘lazy, repulsive drunkard’</w:t>
            </w:r>
          </w:p>
          <w:p w14:paraId="49869A35" w14:textId="77777777" w:rsidR="009E2BB5" w:rsidRDefault="009E2BB5" w:rsidP="009E2BB5">
            <w:pPr>
              <w:pStyle w:val="NoSpacing"/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succinct and detailed – discusses the use of dialect and his pronunciation of words – ‘apostrophes to cut off consonants’ to reflect the way he speaks and how he slurs his words owing to his drunkenness</w:t>
            </w:r>
          </w:p>
          <w:p w14:paraId="4BD6C76F" w14:textId="77777777" w:rsidR="009E2BB5" w:rsidRDefault="009E2BB5" w:rsidP="009E2BB5">
            <w:pPr>
              <w:pStyle w:val="NoSpacing"/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structurally discusses exclamation marks to reflect his ‘loud’ personality</w:t>
            </w:r>
          </w:p>
          <w:p w14:paraId="09ADC18C" w14:textId="77777777" w:rsidR="009E2BB5" w:rsidRDefault="009E2BB5" w:rsidP="009E2BB5">
            <w:pPr>
              <w:pStyle w:val="NoSpacing"/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perceptive understanding of the humour and inappropriate jokes and ‘dark humour’. Points are supported by close reference to the text.</w:t>
            </w:r>
          </w:p>
          <w:p w14:paraId="64D054E7" w14:textId="77777777" w:rsidR="00F3461B" w:rsidRDefault="00F3461B" w:rsidP="009E2BB5">
            <w:pPr>
              <w:rPr>
                <w:rFonts w:ascii="Verdana" w:eastAsia="Verdana" w:hAnsi="Verdana" w:cs="Verdana"/>
              </w:rPr>
            </w:pPr>
          </w:p>
        </w:tc>
        <w:tc>
          <w:tcPr>
            <w:tcW w:w="1418" w:type="dxa"/>
          </w:tcPr>
          <w:p w14:paraId="275603ED" w14:textId="685D739C" w:rsidR="00F3461B" w:rsidRDefault="00F3461B" w:rsidP="007614E4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 xml:space="preserve">Level </w:t>
            </w:r>
            <w:r w:rsidR="009E2BB5">
              <w:rPr>
                <w:rFonts w:ascii="Verdana" w:eastAsia="Verdana" w:hAnsi="Verdana" w:cs="Verdana"/>
              </w:rPr>
              <w:t>5</w:t>
            </w:r>
            <w:r>
              <w:rPr>
                <w:rFonts w:ascii="Verdana" w:eastAsia="Verdana" w:hAnsi="Verdana" w:cs="Verdana"/>
              </w:rPr>
              <w:t xml:space="preserve">: </w:t>
            </w:r>
            <w:r w:rsidR="009E2BB5">
              <w:rPr>
                <w:rFonts w:ascii="Verdana" w:eastAsia="Verdana" w:hAnsi="Verdana" w:cs="Verdana"/>
              </w:rPr>
              <w:t>20</w:t>
            </w:r>
          </w:p>
        </w:tc>
      </w:tr>
      <w:tr w:rsidR="00F3461B" w14:paraId="2B660F07" w14:textId="77777777" w:rsidTr="007614E4">
        <w:tc>
          <w:tcPr>
            <w:tcW w:w="704" w:type="dxa"/>
          </w:tcPr>
          <w:p w14:paraId="46EE8847" w14:textId="77777777" w:rsidR="00F3461B" w:rsidRDefault="00F3461B" w:rsidP="007614E4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2</w:t>
            </w:r>
          </w:p>
        </w:tc>
        <w:tc>
          <w:tcPr>
            <w:tcW w:w="7229" w:type="dxa"/>
          </w:tcPr>
          <w:p w14:paraId="606EECBB" w14:textId="77777777" w:rsidR="009E2BB5" w:rsidRDefault="009E2BB5" w:rsidP="009E2BB5">
            <w:pPr>
              <w:pStyle w:val="NoSpacing"/>
              <w:numPr>
                <w:ilvl w:val="0"/>
                <w:numId w:val="2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relevant understanding of the Porter and how he is presented as a ‘frantic’, ‘confused’ and ‘insane’ character</w:t>
            </w:r>
          </w:p>
          <w:p w14:paraId="1A7C9CF9" w14:textId="77777777" w:rsidR="009E2BB5" w:rsidRDefault="009E2BB5" w:rsidP="009E2BB5">
            <w:pPr>
              <w:pStyle w:val="NoSpacing"/>
              <w:numPr>
                <w:ilvl w:val="0"/>
                <w:numId w:val="2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structurally, the response discusses the use of short sentences, broken up by the use of commas and dashes to create a ‘fast pace’, to mirror the frantic speech of the Porter</w:t>
            </w:r>
          </w:p>
          <w:p w14:paraId="399ECA88" w14:textId="77777777" w:rsidR="009E2BB5" w:rsidRDefault="009E2BB5" w:rsidP="009E2BB5">
            <w:pPr>
              <w:pStyle w:val="NoSpacing"/>
              <w:numPr>
                <w:ilvl w:val="0"/>
                <w:numId w:val="2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wide range of language features are explored with appropriately selected examples: repetition, onomatopoeia, an extended metaphor ‘porter of hell-gate’ and how language links to religion</w:t>
            </w:r>
          </w:p>
          <w:p w14:paraId="1BCCA797" w14:textId="77777777" w:rsidR="009E2BB5" w:rsidRDefault="009E2BB5" w:rsidP="009E2BB5">
            <w:pPr>
              <w:pStyle w:val="NoSpacing"/>
              <w:numPr>
                <w:ilvl w:val="0"/>
                <w:numId w:val="2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mention is also made of how the ‘paradoxical language’ of the Porter echoes that of the witches and links him to the supernatural.</w:t>
            </w:r>
          </w:p>
          <w:p w14:paraId="318D994D" w14:textId="77777777" w:rsidR="00F3461B" w:rsidRDefault="00F3461B" w:rsidP="009E2BB5">
            <w:pPr>
              <w:rPr>
                <w:rFonts w:ascii="Verdana" w:eastAsia="Verdana" w:hAnsi="Verdana" w:cs="Verdana"/>
              </w:rPr>
            </w:pPr>
          </w:p>
        </w:tc>
        <w:tc>
          <w:tcPr>
            <w:tcW w:w="1418" w:type="dxa"/>
          </w:tcPr>
          <w:p w14:paraId="203EFC69" w14:textId="6B76B54F" w:rsidR="00F3461B" w:rsidRDefault="00F3461B" w:rsidP="007614E4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 xml:space="preserve">Level 3: </w:t>
            </w:r>
            <w:r w:rsidR="009E2BB5">
              <w:rPr>
                <w:rFonts w:ascii="Verdana" w:eastAsia="Verdana" w:hAnsi="Verdana" w:cs="Verdana"/>
              </w:rPr>
              <w:t>12</w:t>
            </w:r>
          </w:p>
        </w:tc>
      </w:tr>
    </w:tbl>
    <w:p w14:paraId="055B52F1" w14:textId="77777777" w:rsidR="00F3461B" w:rsidRDefault="00F3461B" w:rsidP="00F3461B">
      <w:pPr>
        <w:rPr>
          <w:b/>
          <w:bCs/>
          <w:sz w:val="32"/>
          <w:szCs w:val="32"/>
          <w:lang w:val="en-US"/>
        </w:rPr>
      </w:pPr>
    </w:p>
    <w:p w14:paraId="1B89A166" w14:textId="77777777" w:rsidR="00F3461B" w:rsidRDefault="00F3461B" w:rsidP="00F3461B">
      <w:pPr>
        <w:rPr>
          <w:b/>
          <w:bCs/>
          <w:sz w:val="32"/>
          <w:szCs w:val="32"/>
          <w:lang w:val="en-US"/>
        </w:rPr>
      </w:pPr>
    </w:p>
    <w:p w14:paraId="67B9210D" w14:textId="27DF69C4" w:rsidR="009E2BB5" w:rsidRDefault="009E2BB5" w:rsidP="009E2BB5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>Romeo and Juliet- Question 3a</w:t>
      </w:r>
    </w:p>
    <w:p w14:paraId="76ED9913" w14:textId="77777777" w:rsidR="00F3461B" w:rsidRDefault="00F3461B" w:rsidP="00F3461B">
      <w:pPr>
        <w:rPr>
          <w:b/>
          <w:bCs/>
          <w:sz w:val="32"/>
          <w:szCs w:val="32"/>
          <w:lang w:val="en-US"/>
        </w:rPr>
      </w:pPr>
    </w:p>
    <w:tbl>
      <w:tblPr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7229"/>
        <w:gridCol w:w="1560"/>
      </w:tblGrid>
      <w:tr w:rsidR="00F3461B" w14:paraId="4CAE3D41" w14:textId="77777777" w:rsidTr="007614E4">
        <w:tc>
          <w:tcPr>
            <w:tcW w:w="704" w:type="dxa"/>
          </w:tcPr>
          <w:p w14:paraId="14165BFA" w14:textId="77777777" w:rsidR="00F3461B" w:rsidRPr="008E56BD" w:rsidRDefault="00F3461B" w:rsidP="007614E4">
            <w:pPr>
              <w:rPr>
                <w:rFonts w:ascii="Verdana" w:eastAsia="Verdana" w:hAnsi="Verdana" w:cs="Verdana"/>
              </w:rPr>
            </w:pPr>
            <w:r w:rsidRPr="008E56BD">
              <w:rPr>
                <w:rFonts w:ascii="Verdana" w:eastAsia="Verdana" w:hAnsi="Verdana" w:cs="Verdana"/>
              </w:rPr>
              <w:t>3</w:t>
            </w:r>
          </w:p>
          <w:p w14:paraId="38D332DA" w14:textId="77777777" w:rsidR="00F3461B" w:rsidRDefault="00F3461B" w:rsidP="007614E4">
            <w:pPr>
              <w:rPr>
                <w:rFonts w:ascii="Verdana" w:eastAsia="Verdana" w:hAnsi="Verdana" w:cs="Verdana"/>
              </w:rPr>
            </w:pPr>
          </w:p>
        </w:tc>
        <w:tc>
          <w:tcPr>
            <w:tcW w:w="7229" w:type="dxa"/>
          </w:tcPr>
          <w:p w14:paraId="6A2C29C7" w14:textId="77777777" w:rsidR="009E2BB5" w:rsidRPr="00A358B7" w:rsidRDefault="009E2BB5" w:rsidP="009E2BB5">
            <w:pPr>
              <w:pStyle w:val="ListParagraph"/>
              <w:numPr>
                <w:ilvl w:val="0"/>
                <w:numId w:val="4"/>
              </w:numPr>
              <w:spacing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 c</w:t>
            </w:r>
            <w:r w:rsidRPr="00A358B7">
              <w:rPr>
                <w:sz w:val="24"/>
                <w:szCs w:val="24"/>
              </w:rPr>
              <w:t>ohesive evaluation of</w:t>
            </w:r>
            <w:r>
              <w:rPr>
                <w:sz w:val="24"/>
                <w:szCs w:val="24"/>
              </w:rPr>
              <w:t xml:space="preserve"> the</w:t>
            </w:r>
            <w:r w:rsidRPr="00A358B7">
              <w:rPr>
                <w:sz w:val="24"/>
                <w:szCs w:val="24"/>
              </w:rPr>
              <w:t xml:space="preserve"> interrelationship </w:t>
            </w:r>
            <w:r>
              <w:rPr>
                <w:sz w:val="24"/>
                <w:szCs w:val="24"/>
              </w:rPr>
              <w:t xml:space="preserve">between language, form and structure, to explore how Juliet is presented as a ‘conflicted character’ </w:t>
            </w:r>
          </w:p>
          <w:p w14:paraId="3B4B9661" w14:textId="77777777" w:rsidR="009E2BB5" w:rsidRDefault="009E2BB5" w:rsidP="009E2BB5">
            <w:pPr>
              <w:pStyle w:val="ListParagraph"/>
              <w:numPr>
                <w:ilvl w:val="0"/>
                <w:numId w:val="3"/>
              </w:numPr>
              <w:spacing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subject terminology is mature, integrated and precise and explores features from across the entire extract </w:t>
            </w:r>
          </w:p>
          <w:p w14:paraId="5DD4CDF8" w14:textId="77777777" w:rsidR="009E2BB5" w:rsidRDefault="009E2BB5" w:rsidP="009E2BB5">
            <w:pPr>
              <w:pStyle w:val="ListParagraph"/>
              <w:numPr>
                <w:ilvl w:val="0"/>
                <w:numId w:val="3"/>
              </w:numPr>
              <w:spacing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there are one or two references that move out of the extract and reference is also made to context, which needs to be taken into account when marking.</w:t>
            </w:r>
          </w:p>
          <w:p w14:paraId="0249566A" w14:textId="77777777" w:rsidR="00F3461B" w:rsidRDefault="00F3461B" w:rsidP="009E2BB5">
            <w:pPr>
              <w:rPr>
                <w:rFonts w:ascii="Verdana" w:eastAsia="Verdana" w:hAnsi="Verdana" w:cs="Verdana"/>
              </w:rPr>
            </w:pPr>
          </w:p>
        </w:tc>
        <w:tc>
          <w:tcPr>
            <w:tcW w:w="1560" w:type="dxa"/>
          </w:tcPr>
          <w:p w14:paraId="5284D362" w14:textId="25ED8F76" w:rsidR="00F3461B" w:rsidRDefault="00F3461B" w:rsidP="007614E4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Level 5: 1</w:t>
            </w:r>
            <w:r w:rsidR="009E2BB5">
              <w:rPr>
                <w:rFonts w:ascii="Verdana" w:eastAsia="Verdana" w:hAnsi="Verdana" w:cs="Verdana"/>
              </w:rPr>
              <w:t>9</w:t>
            </w:r>
          </w:p>
        </w:tc>
      </w:tr>
    </w:tbl>
    <w:p w14:paraId="75102150" w14:textId="66338B56" w:rsidR="00F3461B" w:rsidRDefault="00F3461B">
      <w:pPr>
        <w:rPr>
          <w:sz w:val="32"/>
          <w:szCs w:val="32"/>
          <w:lang w:val="en-US"/>
        </w:rPr>
      </w:pPr>
    </w:p>
    <w:p w14:paraId="6E506F6F" w14:textId="77777777" w:rsidR="009E2BB5" w:rsidRDefault="009E2BB5" w:rsidP="009E2BB5">
      <w:pPr>
        <w:rPr>
          <w:b/>
          <w:bCs/>
          <w:sz w:val="32"/>
          <w:szCs w:val="32"/>
          <w:lang w:val="en-US"/>
        </w:rPr>
      </w:pPr>
    </w:p>
    <w:p w14:paraId="2BFE2564" w14:textId="77777777" w:rsidR="009E2BB5" w:rsidRDefault="009E2BB5" w:rsidP="009E2BB5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lastRenderedPageBreak/>
        <w:t>Paper 2</w:t>
      </w:r>
    </w:p>
    <w:p w14:paraId="4B266E68" w14:textId="6453A62D" w:rsidR="009E2BB5" w:rsidRDefault="009E2BB5" w:rsidP="009E2BB5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>Jekyll and Hyde- Question 3a</w:t>
      </w:r>
    </w:p>
    <w:p w14:paraId="1C6667A5" w14:textId="77777777" w:rsidR="009E2BB5" w:rsidRDefault="009E2BB5" w:rsidP="009E2BB5">
      <w:pPr>
        <w:rPr>
          <w:b/>
          <w:bCs/>
          <w:sz w:val="32"/>
          <w:szCs w:val="32"/>
          <w:lang w:val="en-US"/>
        </w:rPr>
      </w:pPr>
    </w:p>
    <w:tbl>
      <w:tblPr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7229"/>
        <w:gridCol w:w="1560"/>
      </w:tblGrid>
      <w:tr w:rsidR="009E2BB5" w14:paraId="5DE0721B" w14:textId="77777777" w:rsidTr="007614E4">
        <w:tc>
          <w:tcPr>
            <w:tcW w:w="704" w:type="dxa"/>
          </w:tcPr>
          <w:p w14:paraId="1FA2F2F2" w14:textId="3C174470" w:rsidR="009E2BB5" w:rsidRPr="008E56BD" w:rsidRDefault="009E2BB5" w:rsidP="007614E4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4</w:t>
            </w:r>
          </w:p>
          <w:p w14:paraId="494EE4C3" w14:textId="77777777" w:rsidR="009E2BB5" w:rsidRDefault="009E2BB5" w:rsidP="007614E4">
            <w:pPr>
              <w:rPr>
                <w:rFonts w:ascii="Verdana" w:eastAsia="Verdana" w:hAnsi="Verdana" w:cs="Verdana"/>
              </w:rPr>
            </w:pPr>
          </w:p>
        </w:tc>
        <w:tc>
          <w:tcPr>
            <w:tcW w:w="7229" w:type="dxa"/>
          </w:tcPr>
          <w:p w14:paraId="7D5D55C1" w14:textId="77777777" w:rsidR="009E2BB5" w:rsidRDefault="009E2BB5" w:rsidP="009E2BB5">
            <w:pPr>
              <w:rPr>
                <w:rFonts w:ascii="Verdana" w:hAnsi="Verdana"/>
                <w:sz w:val="20"/>
                <w:szCs w:val="20"/>
              </w:rPr>
            </w:pPr>
            <w:r w:rsidRPr="00B30E3A">
              <w:rPr>
                <w:rFonts w:ascii="Verdana" w:hAnsi="Verdana"/>
                <w:sz w:val="20"/>
                <w:szCs w:val="20"/>
              </w:rPr>
              <w:t>There is a secure focus on Poole’s fear in the extract and some developed references to Poole’s actions and expressions</w:t>
            </w:r>
            <w:r>
              <w:rPr>
                <w:rFonts w:ascii="Verdana" w:hAnsi="Verdana"/>
                <w:sz w:val="20"/>
                <w:szCs w:val="20"/>
              </w:rPr>
              <w:t>, such as</w:t>
            </w:r>
            <w:r w:rsidRPr="00B30E3A">
              <w:rPr>
                <w:rFonts w:ascii="Verdana" w:hAnsi="Verdana"/>
                <w:sz w:val="20"/>
                <w:szCs w:val="20"/>
              </w:rPr>
              <w:t xml:space="preserve"> where </w:t>
            </w:r>
            <w:r>
              <w:rPr>
                <w:rFonts w:ascii="Verdana" w:hAnsi="Verdana"/>
                <w:sz w:val="20"/>
                <w:szCs w:val="20"/>
              </w:rPr>
              <w:t xml:space="preserve">the candidate comments that </w:t>
            </w:r>
            <w:r w:rsidRPr="00B30E3A">
              <w:rPr>
                <w:rFonts w:ascii="Verdana" w:hAnsi="Verdana"/>
                <w:sz w:val="20"/>
                <w:szCs w:val="20"/>
              </w:rPr>
              <w:t>Poole</w:t>
            </w:r>
            <w:r>
              <w:rPr>
                <w:rFonts w:ascii="Verdana" w:hAnsi="Verdana"/>
                <w:sz w:val="20"/>
                <w:szCs w:val="20"/>
              </w:rPr>
              <w:t xml:space="preserve"> ‘</w:t>
            </w:r>
            <w:r w:rsidRPr="00B30E3A">
              <w:rPr>
                <w:rFonts w:ascii="Verdana" w:hAnsi="Verdana"/>
                <w:sz w:val="20"/>
                <w:szCs w:val="20"/>
              </w:rPr>
              <w:t>eve</w:t>
            </w:r>
            <w:r>
              <w:rPr>
                <w:rFonts w:ascii="Verdana" w:hAnsi="Verdana"/>
                <w:sz w:val="20"/>
                <w:szCs w:val="20"/>
              </w:rPr>
              <w:t>n ignored Utterson’s questions’. The final</w:t>
            </w:r>
            <w:r w:rsidRPr="00B30E3A">
              <w:rPr>
                <w:rFonts w:ascii="Verdana" w:hAnsi="Verdana"/>
                <w:sz w:val="20"/>
                <w:szCs w:val="20"/>
              </w:rPr>
              <w:t xml:space="preserve"> paragraph </w:t>
            </w:r>
            <w:r>
              <w:rPr>
                <w:rFonts w:ascii="Verdana" w:hAnsi="Verdana"/>
                <w:sz w:val="20"/>
                <w:szCs w:val="20"/>
              </w:rPr>
              <w:t xml:space="preserve">appears to include </w:t>
            </w:r>
            <w:r w:rsidRPr="00B30E3A">
              <w:rPr>
                <w:rFonts w:ascii="Verdana" w:hAnsi="Verdana"/>
                <w:sz w:val="20"/>
                <w:szCs w:val="20"/>
              </w:rPr>
              <w:t>a misinterpretation, referring to Poole</w:t>
            </w:r>
            <w:r>
              <w:rPr>
                <w:rFonts w:ascii="Verdana" w:hAnsi="Verdana"/>
                <w:sz w:val="20"/>
                <w:szCs w:val="20"/>
              </w:rPr>
              <w:t xml:space="preserve"> as a ‘lab-rat’</w:t>
            </w:r>
            <w:r w:rsidRPr="00B30E3A">
              <w:rPr>
                <w:rFonts w:ascii="Verdana" w:hAnsi="Verdana"/>
                <w:sz w:val="20"/>
                <w:szCs w:val="20"/>
              </w:rPr>
              <w:t>, but</w:t>
            </w:r>
            <w:r>
              <w:rPr>
                <w:rFonts w:ascii="Verdana" w:hAnsi="Verdana"/>
                <w:sz w:val="20"/>
                <w:szCs w:val="20"/>
              </w:rPr>
              <w:t xml:space="preserve"> perhaps the candidate meant ‘scrutinising’ or similar. An incorrect point would not negate the positives. </w:t>
            </w:r>
          </w:p>
          <w:p w14:paraId="73982BD8" w14:textId="77777777" w:rsidR="009E2BB5" w:rsidRDefault="009E2BB5" w:rsidP="009E2BB5">
            <w:pPr>
              <w:rPr>
                <w:rFonts w:ascii="Verdana" w:hAnsi="Verdana"/>
                <w:sz w:val="20"/>
                <w:szCs w:val="20"/>
              </w:rPr>
            </w:pPr>
          </w:p>
          <w:p w14:paraId="6F4FEE68" w14:textId="00AFCEAB" w:rsidR="009E2BB5" w:rsidRPr="00B30E3A" w:rsidRDefault="009E2BB5" w:rsidP="009E2BB5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There could be more close analysis of language, but the candidate is beginning to demonstrate a thorough understanding of the novel. This just slips into Level 4, as there are at least three</w:t>
            </w:r>
            <w:r w:rsidRPr="00B30E3A">
              <w:rPr>
                <w:rFonts w:ascii="Verdana" w:hAnsi="Verdana"/>
                <w:sz w:val="20"/>
                <w:szCs w:val="20"/>
              </w:rPr>
              <w:t xml:space="preserve"> secure points with so</w:t>
            </w:r>
            <w:r>
              <w:rPr>
                <w:rFonts w:ascii="Verdana" w:hAnsi="Verdana"/>
                <w:sz w:val="20"/>
                <w:szCs w:val="20"/>
              </w:rPr>
              <w:t>me development.</w:t>
            </w:r>
          </w:p>
          <w:p w14:paraId="1F3528B0" w14:textId="77777777" w:rsidR="009E2BB5" w:rsidRDefault="009E2BB5" w:rsidP="007614E4">
            <w:pPr>
              <w:rPr>
                <w:rFonts w:ascii="Verdana" w:eastAsia="Verdana" w:hAnsi="Verdana" w:cs="Verdana"/>
              </w:rPr>
            </w:pPr>
          </w:p>
        </w:tc>
        <w:tc>
          <w:tcPr>
            <w:tcW w:w="1560" w:type="dxa"/>
          </w:tcPr>
          <w:p w14:paraId="5566A54E" w14:textId="2D1FC3D7" w:rsidR="009E2BB5" w:rsidRDefault="009E2BB5" w:rsidP="007614E4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Level 4: 13</w:t>
            </w:r>
          </w:p>
        </w:tc>
      </w:tr>
    </w:tbl>
    <w:p w14:paraId="62755ABA" w14:textId="00EE8503" w:rsidR="009E2BB5" w:rsidRDefault="009E2BB5">
      <w:pPr>
        <w:rPr>
          <w:sz w:val="32"/>
          <w:szCs w:val="32"/>
          <w:lang w:val="en-US"/>
        </w:rPr>
      </w:pPr>
    </w:p>
    <w:p w14:paraId="3F7CE7E2" w14:textId="3EB40293" w:rsidR="009E2BB5" w:rsidRDefault="009E2BB5" w:rsidP="009E2BB5">
      <w:pPr>
        <w:rPr>
          <w:b/>
          <w:bCs/>
          <w:sz w:val="32"/>
          <w:szCs w:val="32"/>
          <w:lang w:val="en-US"/>
        </w:rPr>
      </w:pPr>
      <w:r>
        <w:rPr>
          <w:b/>
          <w:bCs/>
          <w:sz w:val="32"/>
          <w:szCs w:val="32"/>
          <w:lang w:val="en-US"/>
        </w:rPr>
        <w:t>Christmas Carol- Question 4a</w:t>
      </w:r>
    </w:p>
    <w:p w14:paraId="35D88F29" w14:textId="77777777" w:rsidR="009E2BB5" w:rsidRDefault="009E2BB5" w:rsidP="009E2BB5">
      <w:pPr>
        <w:rPr>
          <w:b/>
          <w:bCs/>
          <w:sz w:val="32"/>
          <w:szCs w:val="32"/>
          <w:lang w:val="en-US"/>
        </w:rPr>
      </w:pPr>
    </w:p>
    <w:tbl>
      <w:tblPr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7229"/>
        <w:gridCol w:w="1560"/>
      </w:tblGrid>
      <w:tr w:rsidR="009E2BB5" w14:paraId="49C09B5D" w14:textId="77777777" w:rsidTr="007614E4">
        <w:tc>
          <w:tcPr>
            <w:tcW w:w="704" w:type="dxa"/>
          </w:tcPr>
          <w:p w14:paraId="4FF8EB5D" w14:textId="4510F303" w:rsidR="009E2BB5" w:rsidRPr="008E56BD" w:rsidRDefault="009E2BB5" w:rsidP="007614E4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5</w:t>
            </w:r>
          </w:p>
          <w:p w14:paraId="1B6A35F7" w14:textId="77777777" w:rsidR="009E2BB5" w:rsidRDefault="009E2BB5" w:rsidP="007614E4">
            <w:pPr>
              <w:rPr>
                <w:rFonts w:ascii="Verdana" w:eastAsia="Verdana" w:hAnsi="Verdana" w:cs="Verdana"/>
              </w:rPr>
            </w:pPr>
          </w:p>
        </w:tc>
        <w:tc>
          <w:tcPr>
            <w:tcW w:w="7229" w:type="dxa"/>
          </w:tcPr>
          <w:p w14:paraId="3E1B150F" w14:textId="77777777" w:rsidR="009E2BB5" w:rsidRDefault="009E2BB5" w:rsidP="009E2BB5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In this response, the candidate begins by </w:t>
            </w:r>
            <w:r w:rsidRPr="00DE244E">
              <w:rPr>
                <w:rFonts w:ascii="Verdana" w:hAnsi="Verdana"/>
                <w:sz w:val="20"/>
                <w:szCs w:val="20"/>
              </w:rPr>
              <w:t>focus</w:t>
            </w:r>
            <w:r>
              <w:rPr>
                <w:rFonts w:ascii="Verdana" w:hAnsi="Verdana"/>
                <w:sz w:val="20"/>
                <w:szCs w:val="20"/>
              </w:rPr>
              <w:t>sing</w:t>
            </w:r>
            <w:r w:rsidRPr="00DE244E">
              <w:rPr>
                <w:rFonts w:ascii="Verdana" w:hAnsi="Verdana"/>
                <w:sz w:val="20"/>
                <w:szCs w:val="20"/>
              </w:rPr>
              <w:t xml:space="preserve"> on</w:t>
            </w:r>
            <w:r>
              <w:rPr>
                <w:rFonts w:ascii="Verdana" w:hAnsi="Verdana"/>
                <w:sz w:val="20"/>
                <w:szCs w:val="20"/>
              </w:rPr>
              <w:t xml:space="preserve"> the</w:t>
            </w:r>
            <w:r w:rsidRPr="00DE244E">
              <w:rPr>
                <w:rFonts w:ascii="Verdana" w:hAnsi="Verdana"/>
                <w:sz w:val="20"/>
                <w:szCs w:val="20"/>
              </w:rPr>
              <w:t xml:space="preserve"> use of language. </w:t>
            </w:r>
            <w:r>
              <w:rPr>
                <w:rFonts w:ascii="Verdana" w:hAnsi="Verdana"/>
                <w:sz w:val="20"/>
                <w:szCs w:val="20"/>
              </w:rPr>
              <w:t>There is a</w:t>
            </w:r>
            <w:r w:rsidRPr="00DE244E">
              <w:rPr>
                <w:rFonts w:ascii="Verdana" w:hAnsi="Verdana"/>
                <w:sz w:val="20"/>
                <w:szCs w:val="20"/>
              </w:rPr>
              <w:t>ware</w:t>
            </w:r>
            <w:r>
              <w:rPr>
                <w:rFonts w:ascii="Verdana" w:hAnsi="Verdana"/>
                <w:sz w:val="20"/>
                <w:szCs w:val="20"/>
              </w:rPr>
              <w:t>ness</w:t>
            </w:r>
            <w:r w:rsidRPr="00DE244E">
              <w:rPr>
                <w:rFonts w:ascii="Verdana" w:hAnsi="Verdana"/>
                <w:sz w:val="20"/>
                <w:szCs w:val="20"/>
              </w:rPr>
              <w:t xml:space="preserve"> of the effect</w:t>
            </w:r>
            <w:r>
              <w:rPr>
                <w:rFonts w:ascii="Verdana" w:hAnsi="Verdana"/>
                <w:sz w:val="20"/>
                <w:szCs w:val="20"/>
              </w:rPr>
              <w:t>s</w:t>
            </w:r>
            <w:r w:rsidRPr="00DE244E">
              <w:rPr>
                <w:rFonts w:ascii="Verdana" w:hAnsi="Verdana"/>
                <w:sz w:val="20"/>
                <w:szCs w:val="20"/>
              </w:rPr>
              <w:t xml:space="preserve"> on Scrooge and very good use of textual details to support points. </w:t>
            </w:r>
          </w:p>
          <w:p w14:paraId="18342FE5" w14:textId="77777777" w:rsidR="009E2BB5" w:rsidRDefault="009E2BB5" w:rsidP="009E2BB5">
            <w:pPr>
              <w:rPr>
                <w:rFonts w:ascii="Verdana" w:hAnsi="Verdana"/>
                <w:sz w:val="20"/>
                <w:szCs w:val="20"/>
              </w:rPr>
            </w:pPr>
          </w:p>
          <w:p w14:paraId="382D9901" w14:textId="3003ADED" w:rsidR="009E2BB5" w:rsidRDefault="009E2BB5" w:rsidP="009E2BB5">
            <w:pPr>
              <w:rPr>
                <w:rFonts w:ascii="Verdana" w:eastAsia="Verdana" w:hAnsi="Verdana" w:cs="Verdana"/>
              </w:rPr>
            </w:pPr>
            <w:r>
              <w:rPr>
                <w:rFonts w:ascii="Verdana" w:hAnsi="Verdana"/>
                <w:sz w:val="20"/>
                <w:szCs w:val="20"/>
              </w:rPr>
              <w:t>The candidate i</w:t>
            </w:r>
            <w:r w:rsidRPr="00DE244E">
              <w:rPr>
                <w:rFonts w:ascii="Verdana" w:hAnsi="Verdana"/>
                <w:sz w:val="20"/>
                <w:szCs w:val="20"/>
              </w:rPr>
              <w:t xml:space="preserve">ntegrates references to structure and language and uses </w:t>
            </w:r>
            <w:r>
              <w:rPr>
                <w:rFonts w:ascii="Verdana" w:hAnsi="Verdana"/>
                <w:sz w:val="20"/>
                <w:szCs w:val="20"/>
              </w:rPr>
              <w:t xml:space="preserve">a range of </w:t>
            </w:r>
            <w:r w:rsidRPr="00DE244E">
              <w:rPr>
                <w:rFonts w:ascii="Verdana" w:hAnsi="Verdana"/>
                <w:sz w:val="20"/>
                <w:szCs w:val="20"/>
              </w:rPr>
              <w:t xml:space="preserve">terminology correctly. The response </w:t>
            </w:r>
            <w:r>
              <w:rPr>
                <w:rFonts w:ascii="Verdana" w:hAnsi="Verdana"/>
                <w:sz w:val="20"/>
                <w:szCs w:val="20"/>
              </w:rPr>
              <w:t xml:space="preserve">is sustained, but some points could have been developed further. </w:t>
            </w:r>
            <w:r w:rsidRPr="00DE244E">
              <w:rPr>
                <w:rFonts w:ascii="Verdana" w:hAnsi="Verdana"/>
                <w:sz w:val="20"/>
                <w:szCs w:val="20"/>
              </w:rPr>
              <w:t xml:space="preserve"> </w:t>
            </w:r>
          </w:p>
        </w:tc>
        <w:tc>
          <w:tcPr>
            <w:tcW w:w="1560" w:type="dxa"/>
          </w:tcPr>
          <w:p w14:paraId="4853967A" w14:textId="77777777" w:rsidR="009E2BB5" w:rsidRDefault="009E2BB5" w:rsidP="007614E4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Level 4: 13</w:t>
            </w:r>
          </w:p>
        </w:tc>
      </w:tr>
    </w:tbl>
    <w:p w14:paraId="597186DA" w14:textId="77777777" w:rsidR="009E2BB5" w:rsidRPr="00F3461B" w:rsidRDefault="009E2BB5">
      <w:pPr>
        <w:rPr>
          <w:sz w:val="32"/>
          <w:szCs w:val="32"/>
          <w:lang w:val="en-US"/>
        </w:rPr>
      </w:pPr>
    </w:p>
    <w:sectPr w:rsidR="009E2BB5" w:rsidRPr="00F3461B" w:rsidSect="007F2009">
      <w:footerReference w:type="default" r:id="rId22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47C5CA4" w14:textId="77777777" w:rsidR="009A188D" w:rsidRDefault="009A188D" w:rsidP="00103C07">
      <w:r>
        <w:separator/>
      </w:r>
    </w:p>
  </w:endnote>
  <w:endnote w:type="continuationSeparator" w:id="0">
    <w:p w14:paraId="1CECECA5" w14:textId="77777777" w:rsidR="009A188D" w:rsidRDefault="009A188D" w:rsidP="00103C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5338485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E65C7DA" w14:textId="780FB098" w:rsidR="00103C07" w:rsidRDefault="00103C0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14:paraId="0C484917" w14:textId="77777777" w:rsidR="00103C07" w:rsidRDefault="00103C0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BA8B8D9" w14:textId="77777777" w:rsidR="009A188D" w:rsidRDefault="009A188D" w:rsidP="00103C07">
      <w:r>
        <w:separator/>
      </w:r>
    </w:p>
  </w:footnote>
  <w:footnote w:type="continuationSeparator" w:id="0">
    <w:p w14:paraId="2B893550" w14:textId="77777777" w:rsidR="009A188D" w:rsidRDefault="009A188D" w:rsidP="00103C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717332"/>
    <w:multiLevelType w:val="hybridMultilevel"/>
    <w:tmpl w:val="05AE2D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6A6650"/>
    <w:multiLevelType w:val="hybridMultilevel"/>
    <w:tmpl w:val="D33AD8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7619CB"/>
    <w:multiLevelType w:val="hybridMultilevel"/>
    <w:tmpl w:val="678027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16878C1"/>
    <w:multiLevelType w:val="hybridMultilevel"/>
    <w:tmpl w:val="C0E242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461B"/>
    <w:rsid w:val="00103C07"/>
    <w:rsid w:val="00113F09"/>
    <w:rsid w:val="0029255F"/>
    <w:rsid w:val="004337BA"/>
    <w:rsid w:val="005E0F6B"/>
    <w:rsid w:val="007F2009"/>
    <w:rsid w:val="009A188D"/>
    <w:rsid w:val="009E2BB5"/>
    <w:rsid w:val="00C941B7"/>
    <w:rsid w:val="00D24995"/>
    <w:rsid w:val="00E17C96"/>
    <w:rsid w:val="00F00B69"/>
    <w:rsid w:val="00F346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F3CC79"/>
  <w15:chartTrackingRefBased/>
  <w15:docId w15:val="{7D60685C-FE4D-EC40-B6BF-5CD56785E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9E2BB5"/>
    <w:rPr>
      <w:sz w:val="22"/>
      <w:szCs w:val="22"/>
    </w:rPr>
  </w:style>
  <w:style w:type="paragraph" w:styleId="ListParagraph">
    <w:name w:val="List Paragraph"/>
    <w:basedOn w:val="Normal"/>
    <w:uiPriority w:val="34"/>
    <w:qFormat/>
    <w:rsid w:val="009E2BB5"/>
    <w:pPr>
      <w:spacing w:after="200" w:line="276" w:lineRule="auto"/>
      <w:ind w:left="720"/>
      <w:contextualSpacing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103C07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03C07"/>
  </w:style>
  <w:style w:type="paragraph" w:styleId="Footer">
    <w:name w:val="footer"/>
    <w:basedOn w:val="Normal"/>
    <w:link w:val="FooterChar"/>
    <w:uiPriority w:val="99"/>
    <w:unhideWhenUsed/>
    <w:rsid w:val="00103C07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03C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3" Type="http://schemas.openxmlformats.org/officeDocument/2006/relationships/settings" Target="settings.xml"/><Relationship Id="rId21" Type="http://schemas.openxmlformats.org/officeDocument/2006/relationships/image" Target="media/image15.tiff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0" Type="http://schemas.openxmlformats.org/officeDocument/2006/relationships/image" Target="media/image14.tif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23" Type="http://schemas.openxmlformats.org/officeDocument/2006/relationships/fontTable" Target="fontTable.xml"/><Relationship Id="rId10" Type="http://schemas.openxmlformats.org/officeDocument/2006/relationships/image" Target="media/image4.tiff"/><Relationship Id="rId19" Type="http://schemas.openxmlformats.org/officeDocument/2006/relationships/image" Target="media/image13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16</Pages>
  <Words>453</Words>
  <Characters>2588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 Clark</dc:creator>
  <cp:keywords/>
  <dc:description/>
  <cp:lastModifiedBy>McLoughlin, Pamela</cp:lastModifiedBy>
  <cp:revision>2</cp:revision>
  <dcterms:created xsi:type="dcterms:W3CDTF">2019-08-25T11:38:00Z</dcterms:created>
  <dcterms:modified xsi:type="dcterms:W3CDTF">2019-09-06T08:38:00Z</dcterms:modified>
</cp:coreProperties>
</file>